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4D246E2" w14:textId="484DD1F5" w:rsidR="003F5B42" w:rsidRPr="006A046A" w:rsidRDefault="003F5B42" w:rsidP="00CD05DB">
      <w:pPr>
        <w:spacing w:line="276" w:lineRule="auto"/>
        <w:ind w:left="142"/>
        <w:jc w:val="center"/>
        <w:rPr>
          <w:b/>
          <w:bCs/>
        </w:rPr>
      </w:pPr>
      <w:r w:rsidRPr="006A046A">
        <w:rPr>
          <w:b/>
          <w:bCs/>
        </w:rPr>
        <w:t>Согласие</w:t>
      </w:r>
      <w:r w:rsidRPr="006A046A">
        <w:rPr>
          <w:rFonts w:eastAsia="@Meiryo UI"/>
        </w:rPr>
        <w:t xml:space="preserve"> </w:t>
      </w:r>
      <w:r w:rsidRPr="006A046A">
        <w:rPr>
          <w:b/>
        </w:rPr>
        <w:t>на обработку персональных данных</w:t>
      </w:r>
    </w:p>
    <w:p w14:paraId="37BEE6E4" w14:textId="4A97E8F2" w:rsidR="003F5B42" w:rsidRDefault="003F5B42" w:rsidP="00992631">
      <w:pPr>
        <w:spacing w:line="276" w:lineRule="auto"/>
        <w:ind w:left="-851"/>
        <w:jc w:val="both"/>
      </w:pPr>
    </w:p>
    <w:p w14:paraId="174FE8C2" w14:textId="15DDC3FF" w:rsidR="00992631" w:rsidRPr="00475654" w:rsidRDefault="00992631" w:rsidP="00CD05DB">
      <w:pPr>
        <w:spacing w:line="276" w:lineRule="auto"/>
        <w:ind w:right="-285"/>
        <w:jc w:val="both"/>
        <w:rPr>
          <w:sz w:val="22"/>
          <w:szCs w:val="22"/>
        </w:rPr>
      </w:pPr>
      <w:r w:rsidRPr="00475654">
        <w:rPr>
          <w:sz w:val="22"/>
          <w:szCs w:val="22"/>
        </w:rPr>
        <w:t xml:space="preserve">Я, *ФИО, наименование документа, удостоверяющего личность, сведения о документе, удостоверяющем личность (номер, сведения о дате выдачи и выдавшем его органе), адрес регистрации* (далее – «Работник») </w:t>
      </w:r>
      <w:r w:rsidR="005A53DC">
        <w:rPr>
          <w:sz w:val="22"/>
          <w:szCs w:val="22"/>
        </w:rPr>
        <w:t>выражаю</w:t>
      </w:r>
      <w:r w:rsidRPr="00475654">
        <w:rPr>
          <w:sz w:val="22"/>
          <w:szCs w:val="22"/>
        </w:rPr>
        <w:t xml:space="preserve"> согласие ____________</w:t>
      </w:r>
      <w:r w:rsidR="00CD05DB">
        <w:rPr>
          <w:sz w:val="22"/>
          <w:szCs w:val="22"/>
        </w:rPr>
        <w:t>_____________</w:t>
      </w:r>
      <w:r w:rsidRPr="00475654">
        <w:rPr>
          <w:sz w:val="22"/>
          <w:szCs w:val="22"/>
        </w:rPr>
        <w:t xml:space="preserve">________________________________________________________________,  </w:t>
      </w:r>
    </w:p>
    <w:p w14:paraId="6FA1136B" w14:textId="77777777" w:rsidR="00992631" w:rsidRPr="006577BE" w:rsidRDefault="00992631" w:rsidP="00CD05DB">
      <w:pPr>
        <w:spacing w:line="276" w:lineRule="auto"/>
        <w:ind w:right="-285"/>
        <w:jc w:val="center"/>
        <w:rPr>
          <w:sz w:val="18"/>
          <w:szCs w:val="22"/>
        </w:rPr>
      </w:pPr>
      <w:r w:rsidRPr="006577BE">
        <w:rPr>
          <w:sz w:val="18"/>
          <w:szCs w:val="22"/>
        </w:rPr>
        <w:t>(полное официальное наименование Работодателя)</w:t>
      </w:r>
    </w:p>
    <w:p w14:paraId="04857159" w14:textId="7AED74C7" w:rsidR="00F20C7F" w:rsidRDefault="00992631" w:rsidP="00CD05DB">
      <w:pPr>
        <w:spacing w:line="276" w:lineRule="auto"/>
        <w:ind w:right="-285"/>
        <w:jc w:val="both"/>
      </w:pPr>
      <w:r w:rsidRPr="00475654">
        <w:rPr>
          <w:sz w:val="22"/>
          <w:szCs w:val="22"/>
        </w:rPr>
        <w:t xml:space="preserve"> адрес местонахождения: ______________________________________ (далее – «Работодатель») на обработку моих персональных данных на следующих условиях.</w:t>
      </w:r>
    </w:p>
    <w:p w14:paraId="0E5A21C0" w14:textId="77777777" w:rsidR="00F20C7F" w:rsidRPr="00FB18C1" w:rsidRDefault="00F20C7F" w:rsidP="00992631">
      <w:pPr>
        <w:spacing w:line="276" w:lineRule="auto"/>
        <w:ind w:left="-851" w:right="-285"/>
        <w:jc w:val="both"/>
      </w:pPr>
      <w:r>
        <w:t xml:space="preserve"> </w:t>
      </w:r>
    </w:p>
    <w:p w14:paraId="50CC7A9F" w14:textId="77777777" w:rsidR="00992631" w:rsidRPr="00992631" w:rsidRDefault="00992631" w:rsidP="00CD05DB">
      <w:pPr>
        <w:spacing w:line="276" w:lineRule="auto"/>
        <w:ind w:right="-285"/>
        <w:jc w:val="both"/>
        <w:rPr>
          <w:sz w:val="22"/>
          <w:szCs w:val="22"/>
        </w:rPr>
      </w:pPr>
      <w:r w:rsidRPr="00992631">
        <w:rPr>
          <w:b/>
          <w:sz w:val="22"/>
          <w:szCs w:val="22"/>
        </w:rPr>
        <w:t>Цели обработки персональных данных:</w:t>
      </w:r>
      <w:r w:rsidRPr="00992631">
        <w:rPr>
          <w:sz w:val="22"/>
          <w:szCs w:val="22"/>
        </w:rPr>
        <w:t xml:space="preserve"> </w:t>
      </w:r>
    </w:p>
    <w:p w14:paraId="4F891016" w14:textId="77777777" w:rsidR="00992631" w:rsidRPr="00992631" w:rsidRDefault="00992631" w:rsidP="00CD05DB">
      <w:pPr>
        <w:pStyle w:val="a4"/>
        <w:numPr>
          <w:ilvl w:val="0"/>
          <w:numId w:val="3"/>
        </w:numPr>
        <w:spacing w:line="276" w:lineRule="auto"/>
        <w:ind w:left="426" w:right="-285"/>
        <w:jc w:val="both"/>
        <w:rPr>
          <w:rFonts w:ascii="Times New Roman" w:hAnsi="Times New Roman" w:cs="Times New Roman"/>
        </w:rPr>
      </w:pPr>
      <w:r w:rsidRPr="00992631">
        <w:rPr>
          <w:rFonts w:ascii="Times New Roman" w:hAnsi="Times New Roman" w:cs="Times New Roman"/>
        </w:rPr>
        <w:t>Выпуск банковской карты в рамках договора________________________</w:t>
      </w:r>
      <w:r w:rsidRPr="00992631">
        <w:rPr>
          <w:rFonts w:ascii="Times New Roman" w:hAnsi="Times New Roman" w:cs="Times New Roman"/>
          <w:vertAlign w:val="superscript"/>
        </w:rPr>
        <w:t>1</w:t>
      </w:r>
      <w:r w:rsidRPr="00992631">
        <w:rPr>
          <w:rFonts w:ascii="Times New Roman" w:hAnsi="Times New Roman" w:cs="Times New Roman"/>
        </w:rPr>
        <w:t xml:space="preserve"> (далее – «Договор»).</w:t>
      </w:r>
    </w:p>
    <w:p w14:paraId="6782EEBB" w14:textId="77777777" w:rsidR="00992631" w:rsidRPr="00992631" w:rsidRDefault="00992631" w:rsidP="00CD05DB">
      <w:pPr>
        <w:pStyle w:val="a4"/>
        <w:numPr>
          <w:ilvl w:val="0"/>
          <w:numId w:val="3"/>
        </w:numPr>
        <w:spacing w:line="276" w:lineRule="auto"/>
        <w:ind w:left="426" w:right="-285"/>
        <w:jc w:val="both"/>
        <w:rPr>
          <w:rFonts w:ascii="Times New Roman" w:hAnsi="Times New Roman" w:cs="Times New Roman"/>
        </w:rPr>
      </w:pPr>
      <w:r w:rsidRPr="00992631">
        <w:rPr>
          <w:rFonts w:ascii="Times New Roman" w:hAnsi="Times New Roman" w:cs="Times New Roman"/>
        </w:rPr>
        <w:t>Взаимодействие по исполнению условий Договора.</w:t>
      </w:r>
    </w:p>
    <w:p w14:paraId="297C5E9B" w14:textId="6C1F2A2E" w:rsidR="000F75B7" w:rsidRDefault="00992631" w:rsidP="00CD05DB">
      <w:pPr>
        <w:pStyle w:val="a4"/>
        <w:numPr>
          <w:ilvl w:val="0"/>
          <w:numId w:val="3"/>
        </w:numPr>
        <w:spacing w:line="276" w:lineRule="auto"/>
        <w:ind w:left="426" w:right="-285"/>
        <w:jc w:val="both"/>
        <w:rPr>
          <w:rFonts w:ascii="Times New Roman" w:hAnsi="Times New Roman" w:cs="Times New Roman"/>
        </w:rPr>
      </w:pPr>
      <w:r w:rsidRPr="00992631">
        <w:rPr>
          <w:rFonts w:ascii="Times New Roman" w:hAnsi="Times New Roman" w:cs="Times New Roman"/>
        </w:rPr>
        <w:t>Реестровые зачисления денежных средств с использованием номера мобильного телефона</w:t>
      </w:r>
      <w:r w:rsidRPr="00992631">
        <w:rPr>
          <w:rFonts w:ascii="Times New Roman" w:hAnsi="Times New Roman" w:cs="Times New Roman"/>
          <w:vertAlign w:val="superscript"/>
        </w:rPr>
        <w:t xml:space="preserve"> </w:t>
      </w:r>
      <w:r w:rsidRPr="00992631">
        <w:rPr>
          <w:rFonts w:ascii="Times New Roman" w:hAnsi="Times New Roman" w:cs="Times New Roman"/>
        </w:rPr>
        <w:t>Работника.</w:t>
      </w:r>
    </w:p>
    <w:p w14:paraId="32CD81FE" w14:textId="36B0B538" w:rsidR="00F20C7F" w:rsidRPr="000F75B7" w:rsidRDefault="00992631" w:rsidP="00CD05DB">
      <w:pPr>
        <w:pStyle w:val="a4"/>
        <w:numPr>
          <w:ilvl w:val="0"/>
          <w:numId w:val="3"/>
        </w:numPr>
        <w:spacing w:line="276" w:lineRule="auto"/>
        <w:ind w:left="426" w:right="-285"/>
        <w:jc w:val="both"/>
        <w:rPr>
          <w:rFonts w:ascii="Times New Roman" w:hAnsi="Times New Roman" w:cs="Times New Roman"/>
        </w:rPr>
      </w:pPr>
      <w:r w:rsidRPr="000F75B7">
        <w:rPr>
          <w:rFonts w:ascii="Times New Roman" w:hAnsi="Times New Roman" w:cs="Times New Roman"/>
        </w:rPr>
        <w:t>Предоставление Работнику посредством Мобильного приложения Сбербанк Онлайн</w:t>
      </w:r>
      <w:r w:rsidR="006577BE">
        <w:rPr>
          <w:rFonts w:ascii="Times New Roman" w:hAnsi="Times New Roman" w:cs="Times New Roman"/>
          <w:vertAlign w:val="superscript"/>
        </w:rPr>
        <w:t>2</w:t>
      </w:r>
      <w:r w:rsidR="00723F44">
        <w:rPr>
          <w:rFonts w:ascii="Times New Roman" w:hAnsi="Times New Roman" w:cs="Times New Roman"/>
        </w:rPr>
        <w:t xml:space="preserve"> </w:t>
      </w:r>
      <w:r w:rsidRPr="000F75B7">
        <w:rPr>
          <w:rFonts w:ascii="Times New Roman" w:hAnsi="Times New Roman" w:cs="Times New Roman"/>
        </w:rPr>
        <w:t>информации от Работодателя о составных частях выплаченной и/или причитающейся заработной платы, иных выплатах, удержаниях из выплат за определенный период</w:t>
      </w:r>
      <w:r w:rsidR="00F20C7F" w:rsidRPr="000F75B7">
        <w:rPr>
          <w:rFonts w:ascii="Times New Roman" w:hAnsi="Times New Roman" w:cs="Times New Roman"/>
        </w:rPr>
        <w:t>.</w:t>
      </w:r>
    </w:p>
    <w:p w14:paraId="61E4233F" w14:textId="09A0C849" w:rsidR="00F20C7F" w:rsidRPr="00FB18C1" w:rsidRDefault="00992631" w:rsidP="00CD05DB">
      <w:pPr>
        <w:spacing w:line="276" w:lineRule="auto"/>
        <w:ind w:right="-285"/>
        <w:jc w:val="both"/>
      </w:pPr>
      <w:r w:rsidRPr="00475654">
        <w:rPr>
          <w:b/>
          <w:sz w:val="22"/>
          <w:szCs w:val="22"/>
        </w:rPr>
        <w:t>Состав обрабатываемых персональных данных</w:t>
      </w:r>
      <w:r w:rsidR="006577BE">
        <w:rPr>
          <w:b/>
          <w:sz w:val="22"/>
          <w:szCs w:val="22"/>
          <w:vertAlign w:val="superscript"/>
        </w:rPr>
        <w:t>3</w:t>
      </w:r>
      <w:r w:rsidRPr="00475654">
        <w:rPr>
          <w:b/>
          <w:sz w:val="22"/>
          <w:szCs w:val="22"/>
        </w:rPr>
        <w:t>:</w:t>
      </w:r>
      <w:r w:rsidRPr="00475654">
        <w:rPr>
          <w:sz w:val="22"/>
          <w:szCs w:val="22"/>
        </w:rPr>
        <w:t xml:space="preserve"> </w:t>
      </w:r>
      <w:r w:rsidR="0014369C">
        <w:rPr>
          <w:bCs/>
          <w:sz w:val="22"/>
          <w:szCs w:val="22"/>
        </w:rPr>
        <w:t>фамилия, имя, отчество (при наличии)</w:t>
      </w:r>
      <w:r w:rsidRPr="00475654">
        <w:rPr>
          <w:sz w:val="22"/>
          <w:szCs w:val="22"/>
        </w:rPr>
        <w:t>; дата рождения; место рождения; гражданство; реквизиты документа, удостоверяющего личность; адрес (адрес регистрации/места жительства); номер мобильного телефона; номер участника Бонусной программы (Аэрофлот); ИНН; номер банковского счета</w:t>
      </w:r>
      <w:r w:rsidR="0014369C">
        <w:rPr>
          <w:sz w:val="22"/>
          <w:szCs w:val="22"/>
        </w:rPr>
        <w:t>;</w:t>
      </w:r>
      <w:r w:rsidR="004B1CB2">
        <w:rPr>
          <w:sz w:val="22"/>
          <w:szCs w:val="22"/>
        </w:rPr>
        <w:t xml:space="preserve"> номер банковской карты</w:t>
      </w:r>
      <w:r w:rsidRPr="00475654">
        <w:rPr>
          <w:sz w:val="22"/>
          <w:szCs w:val="22"/>
        </w:rPr>
        <w:t xml:space="preserve">; электронный адрес; должность; табельный номер; информация о наличии трудовых отношений с Работодателем; информация о составных частях заработной платы, выплаченной и/или причитающейся Работнику, иных выплатах </w:t>
      </w:r>
      <w:r w:rsidRPr="00475654">
        <w:rPr>
          <w:sz w:val="22"/>
          <w:szCs w:val="22"/>
        </w:rPr>
        <w:t>Работника, удержаниях из выплат за определенный период</w:t>
      </w:r>
      <w:r w:rsidR="00F20C7F" w:rsidRPr="00FB18C1">
        <w:t>.</w:t>
      </w:r>
    </w:p>
    <w:p w14:paraId="29873EFC" w14:textId="6E66ED16" w:rsidR="00F20C7F" w:rsidRPr="00FB18C1" w:rsidRDefault="00992631" w:rsidP="00CD05DB">
      <w:pPr>
        <w:spacing w:line="276" w:lineRule="auto"/>
        <w:ind w:right="-285"/>
        <w:jc w:val="both"/>
      </w:pPr>
      <w:r w:rsidRPr="00475654">
        <w:rPr>
          <w:b/>
          <w:sz w:val="22"/>
          <w:szCs w:val="22"/>
        </w:rPr>
        <w:t>Действия с персональными данными и способы их обработки:</w:t>
      </w:r>
      <w:r w:rsidRPr="00475654">
        <w:rPr>
          <w:sz w:val="22"/>
          <w:szCs w:val="22"/>
        </w:rPr>
        <w:t xml:space="preserve"> обработка с совершением следующих действий: сбор, запись, систематизация, накопление, хранение, уточнение (обновление, изменение), извлечение, использование, обезличивание, блокирование, удаление, уничтожение</w:t>
      </w:r>
      <w:r w:rsidR="0042529B">
        <w:rPr>
          <w:sz w:val="22"/>
          <w:szCs w:val="22"/>
        </w:rPr>
        <w:t xml:space="preserve">, </w:t>
      </w:r>
      <w:r w:rsidR="0042529B" w:rsidRPr="00475654">
        <w:rPr>
          <w:sz w:val="22"/>
          <w:szCs w:val="22"/>
        </w:rPr>
        <w:t xml:space="preserve">передача </w:t>
      </w:r>
      <w:r w:rsidR="00CD05DB" w:rsidRPr="00475654">
        <w:rPr>
          <w:sz w:val="22"/>
          <w:szCs w:val="22"/>
        </w:rPr>
        <w:t>(предоставление, доступ)</w:t>
      </w:r>
      <w:r w:rsidR="00CD05DB">
        <w:rPr>
          <w:sz w:val="22"/>
          <w:szCs w:val="22"/>
        </w:rPr>
        <w:t xml:space="preserve"> </w:t>
      </w:r>
      <w:r w:rsidR="0042529B" w:rsidRPr="00475654">
        <w:rPr>
          <w:sz w:val="22"/>
          <w:szCs w:val="22"/>
        </w:rPr>
        <w:t xml:space="preserve">между Работодателем и </w:t>
      </w:r>
      <w:r w:rsidR="0042529B">
        <w:rPr>
          <w:sz w:val="22"/>
          <w:szCs w:val="22"/>
        </w:rPr>
        <w:t>Публичным акционерным</w:t>
      </w:r>
      <w:r w:rsidR="0042529B" w:rsidRPr="00475654">
        <w:rPr>
          <w:sz w:val="22"/>
          <w:szCs w:val="22"/>
        </w:rPr>
        <w:t xml:space="preserve"> обществ</w:t>
      </w:r>
      <w:r w:rsidR="0042529B">
        <w:rPr>
          <w:sz w:val="22"/>
          <w:szCs w:val="22"/>
        </w:rPr>
        <w:t>ом</w:t>
      </w:r>
      <w:r w:rsidR="0042529B" w:rsidRPr="00475654">
        <w:rPr>
          <w:sz w:val="22"/>
          <w:szCs w:val="22"/>
        </w:rPr>
        <w:t xml:space="preserve"> «Сбербанк России», адрес местонахождения: Российская </w:t>
      </w:r>
      <w:r w:rsidR="0042529B" w:rsidRPr="00723F44">
        <w:rPr>
          <w:sz w:val="22"/>
          <w:szCs w:val="22"/>
        </w:rPr>
        <w:t xml:space="preserve">Федерация, </w:t>
      </w:r>
      <w:r w:rsidR="007121EC" w:rsidRPr="00723F44">
        <w:rPr>
          <w:sz w:val="22"/>
          <w:szCs w:val="22"/>
        </w:rPr>
        <w:t>117312</w:t>
      </w:r>
      <w:r w:rsidR="0042529B" w:rsidRPr="00723F44">
        <w:rPr>
          <w:sz w:val="22"/>
          <w:szCs w:val="22"/>
        </w:rPr>
        <w:t>, г. Москва</w:t>
      </w:r>
      <w:r w:rsidR="0042529B" w:rsidRPr="00475654">
        <w:rPr>
          <w:sz w:val="22"/>
          <w:szCs w:val="22"/>
        </w:rPr>
        <w:t>, ул. Вавилова, д. 19 (далее – «Банк»)</w:t>
      </w:r>
      <w:r w:rsidR="00F20C7F" w:rsidRPr="00FB18C1">
        <w:t xml:space="preserve">. </w:t>
      </w:r>
    </w:p>
    <w:p w14:paraId="5BE3D317" w14:textId="1EA25473" w:rsidR="00F20C7F" w:rsidRDefault="00992631" w:rsidP="00CD05DB">
      <w:pPr>
        <w:spacing w:line="276" w:lineRule="auto"/>
        <w:ind w:right="-285"/>
        <w:jc w:val="both"/>
        <w:rPr>
          <w:sz w:val="22"/>
        </w:rPr>
      </w:pPr>
      <w:r w:rsidRPr="00475654">
        <w:rPr>
          <w:b/>
          <w:sz w:val="22"/>
          <w:szCs w:val="22"/>
        </w:rPr>
        <w:t>Передача персональных данных третьим лицам:</w:t>
      </w:r>
      <w:r w:rsidRPr="00171926">
        <w:rPr>
          <w:sz w:val="22"/>
          <w:szCs w:val="22"/>
        </w:rPr>
        <w:t xml:space="preserve"> </w:t>
      </w:r>
      <w:r w:rsidRPr="00475654">
        <w:rPr>
          <w:sz w:val="22"/>
          <w:szCs w:val="22"/>
        </w:rPr>
        <w:t xml:space="preserve">Работник предоставляет Работодателю согласие на </w:t>
      </w:r>
      <w:r w:rsidR="00CD05DB" w:rsidRPr="00475654">
        <w:rPr>
          <w:sz w:val="22"/>
          <w:szCs w:val="22"/>
        </w:rPr>
        <w:t xml:space="preserve">передачу </w:t>
      </w:r>
      <w:r w:rsidR="00CD05DB">
        <w:rPr>
          <w:sz w:val="22"/>
          <w:szCs w:val="22"/>
        </w:rPr>
        <w:t>и</w:t>
      </w:r>
      <w:r w:rsidR="00CD05DB" w:rsidRPr="00475654">
        <w:rPr>
          <w:sz w:val="22"/>
          <w:szCs w:val="22"/>
        </w:rPr>
        <w:t xml:space="preserve"> дальнейш</w:t>
      </w:r>
      <w:r w:rsidR="00CD05DB">
        <w:rPr>
          <w:sz w:val="22"/>
          <w:szCs w:val="22"/>
        </w:rPr>
        <w:t>ую</w:t>
      </w:r>
      <w:r w:rsidR="00CD05DB" w:rsidRPr="00475654">
        <w:rPr>
          <w:sz w:val="22"/>
          <w:szCs w:val="22"/>
        </w:rPr>
        <w:t xml:space="preserve"> обработк</w:t>
      </w:r>
      <w:r w:rsidR="00CD05DB">
        <w:rPr>
          <w:sz w:val="22"/>
          <w:szCs w:val="22"/>
        </w:rPr>
        <w:t>у</w:t>
      </w:r>
      <w:r w:rsidR="00CD05DB" w:rsidRPr="00475654">
        <w:rPr>
          <w:sz w:val="22"/>
          <w:szCs w:val="22"/>
        </w:rPr>
        <w:t xml:space="preserve"> указанных выше персональных данных</w:t>
      </w:r>
      <w:r w:rsidR="00CD05DB">
        <w:rPr>
          <w:sz w:val="22"/>
          <w:szCs w:val="22"/>
        </w:rPr>
        <w:t xml:space="preserve"> Банком</w:t>
      </w:r>
      <w:r w:rsidRPr="00171926">
        <w:rPr>
          <w:sz w:val="22"/>
          <w:szCs w:val="22"/>
        </w:rPr>
        <w:t xml:space="preserve"> </w:t>
      </w:r>
      <w:r w:rsidRPr="001054F6">
        <w:rPr>
          <w:sz w:val="22"/>
        </w:rPr>
        <w:t>для достижения целей</w:t>
      </w:r>
      <w:r>
        <w:rPr>
          <w:sz w:val="22"/>
        </w:rPr>
        <w:t>, указанных в пунктах 1-</w:t>
      </w:r>
      <w:r w:rsidR="0045324F">
        <w:rPr>
          <w:sz w:val="22"/>
        </w:rPr>
        <w:t xml:space="preserve">3 </w:t>
      </w:r>
      <w:r>
        <w:rPr>
          <w:sz w:val="22"/>
        </w:rPr>
        <w:t>настоящего Согласия.</w:t>
      </w:r>
    </w:p>
    <w:p w14:paraId="63227604" w14:textId="77777777" w:rsidR="00992631" w:rsidRDefault="00992631" w:rsidP="00CD05DB">
      <w:pPr>
        <w:spacing w:line="276" w:lineRule="auto"/>
        <w:ind w:right="-285"/>
        <w:jc w:val="both"/>
        <w:rPr>
          <w:sz w:val="22"/>
        </w:rPr>
      </w:pPr>
      <w:r w:rsidRPr="00475654">
        <w:rPr>
          <w:b/>
          <w:sz w:val="22"/>
          <w:szCs w:val="22"/>
        </w:rPr>
        <w:t>Поручение обработки персональных данных третьим лицам:</w:t>
      </w:r>
      <w:r w:rsidRPr="00475654">
        <w:rPr>
          <w:sz w:val="22"/>
          <w:szCs w:val="22"/>
        </w:rPr>
        <w:t xml:space="preserve"> </w:t>
      </w:r>
    </w:p>
    <w:p w14:paraId="3B130137" w14:textId="548E92A6" w:rsidR="00992631" w:rsidRPr="00377C46" w:rsidRDefault="00992631" w:rsidP="00CD05DB">
      <w:pPr>
        <w:spacing w:line="276" w:lineRule="auto"/>
        <w:ind w:right="-285"/>
        <w:jc w:val="both"/>
        <w:rPr>
          <w:b/>
        </w:rPr>
      </w:pPr>
      <w:r>
        <w:rPr>
          <w:sz w:val="22"/>
        </w:rPr>
        <w:t xml:space="preserve">Работник предоставляет Работодателю согласие на поручение </w:t>
      </w:r>
      <w:r w:rsidR="00CD05DB">
        <w:rPr>
          <w:sz w:val="22"/>
        </w:rPr>
        <w:t xml:space="preserve">обработки Работодателем Банку </w:t>
      </w:r>
      <w:r>
        <w:rPr>
          <w:sz w:val="22"/>
        </w:rPr>
        <w:t xml:space="preserve">вышеуказанных персональных данных для цели, указанной </w:t>
      </w:r>
      <w:r>
        <w:rPr>
          <w:sz w:val="22"/>
          <w:szCs w:val="22"/>
        </w:rPr>
        <w:t xml:space="preserve">в пункте </w:t>
      </w:r>
      <w:r w:rsidR="0045324F">
        <w:rPr>
          <w:sz w:val="22"/>
          <w:szCs w:val="22"/>
        </w:rPr>
        <w:t xml:space="preserve">4 </w:t>
      </w:r>
      <w:r>
        <w:rPr>
          <w:sz w:val="22"/>
          <w:szCs w:val="22"/>
        </w:rPr>
        <w:t>настоящего Согласия.</w:t>
      </w:r>
    </w:p>
    <w:p w14:paraId="1381133A" w14:textId="77777777" w:rsidR="00992631" w:rsidRPr="00475654" w:rsidRDefault="00992631" w:rsidP="00CD05DB">
      <w:pPr>
        <w:spacing w:line="276" w:lineRule="auto"/>
        <w:ind w:right="-285"/>
        <w:jc w:val="both"/>
        <w:rPr>
          <w:sz w:val="22"/>
          <w:szCs w:val="22"/>
        </w:rPr>
      </w:pPr>
      <w:r w:rsidRPr="00475654">
        <w:rPr>
          <w:b/>
          <w:sz w:val="22"/>
          <w:szCs w:val="22"/>
        </w:rPr>
        <w:t>Сроки обработки:</w:t>
      </w:r>
      <w:r w:rsidRPr="00475654">
        <w:rPr>
          <w:sz w:val="22"/>
          <w:szCs w:val="22"/>
        </w:rPr>
        <w:t xml:space="preserve"> </w:t>
      </w:r>
      <w:r>
        <w:rPr>
          <w:sz w:val="22"/>
          <w:szCs w:val="22"/>
        </w:rPr>
        <w:t>С</w:t>
      </w:r>
      <w:r w:rsidRPr="00475654">
        <w:rPr>
          <w:sz w:val="22"/>
          <w:szCs w:val="22"/>
        </w:rPr>
        <w:t>огласие действует в течение срока действия трудового договора с Работодателем.</w:t>
      </w:r>
    </w:p>
    <w:p w14:paraId="7B496851" w14:textId="59CB5F67" w:rsidR="003F5B42" w:rsidRPr="00377C46" w:rsidRDefault="00992631" w:rsidP="00CD05DB">
      <w:pPr>
        <w:spacing w:line="276" w:lineRule="auto"/>
        <w:ind w:right="-285"/>
        <w:jc w:val="both"/>
      </w:pPr>
      <w:r w:rsidRPr="001054F6">
        <w:rPr>
          <w:b/>
          <w:sz w:val="22"/>
          <w:szCs w:val="22"/>
        </w:rPr>
        <w:t>Отзыв согласия:</w:t>
      </w:r>
      <w:r w:rsidRPr="001054F6">
        <w:rPr>
          <w:sz w:val="22"/>
          <w:szCs w:val="22"/>
        </w:rPr>
        <w:t xml:space="preserve"> </w:t>
      </w:r>
      <w:r>
        <w:rPr>
          <w:sz w:val="22"/>
          <w:szCs w:val="22"/>
        </w:rPr>
        <w:t>С</w:t>
      </w:r>
      <w:r w:rsidRPr="001054F6">
        <w:rPr>
          <w:sz w:val="22"/>
          <w:szCs w:val="22"/>
        </w:rPr>
        <w:t>огласие может быть отозвано в любой момент путем направления Работодателю заявления в письменной форме.</w:t>
      </w:r>
    </w:p>
    <w:p w14:paraId="2CE2D73D" w14:textId="574AFF8E" w:rsidR="003F5B42" w:rsidRPr="002D18DA" w:rsidRDefault="003F5B42" w:rsidP="00992631">
      <w:pPr>
        <w:spacing w:line="276" w:lineRule="auto"/>
        <w:ind w:right="-285"/>
        <w:jc w:val="both"/>
      </w:pPr>
      <w:r>
        <w:t xml:space="preserve"> </w:t>
      </w:r>
      <w:r>
        <w:rPr>
          <w:noProof/>
        </w:rPr>
        <mc:AlternateContent>
          <mc:Choice Requires="wpg">
            <w:drawing>
              <wp:anchor distT="0" distB="0" distL="114300" distR="114300" simplePos="0" relativeHeight="251659264" behindDoc="0" locked="0" layoutInCell="1" allowOverlap="1" wp14:anchorId="41332932" wp14:editId="62C03163">
                <wp:simplePos x="0" y="0"/>
                <wp:positionH relativeFrom="column">
                  <wp:posOffset>4094215</wp:posOffset>
                </wp:positionH>
                <wp:positionV relativeFrom="paragraph">
                  <wp:posOffset>120650</wp:posOffset>
                </wp:positionV>
                <wp:extent cx="1510150" cy="151130"/>
                <wp:effectExtent l="0" t="0" r="13970" b="20320"/>
                <wp:wrapNone/>
                <wp:docPr id="611" name="Группа 611"/>
                <wp:cNvGraphicFramePr/>
                <a:graphic xmlns:a="http://schemas.openxmlformats.org/drawingml/2006/main">
                  <a:graphicData uri="http://schemas.microsoft.com/office/word/2010/wordprocessingGroup">
                    <wpg:wgp>
                      <wpg:cNvGrpSpPr/>
                      <wpg:grpSpPr>
                        <a:xfrm>
                          <a:off x="0" y="0"/>
                          <a:ext cx="1510150" cy="151130"/>
                          <a:chOff x="0" y="0"/>
                          <a:chExt cx="1510803" cy="151130"/>
                        </a:xfrm>
                      </wpg:grpSpPr>
                      <wps:wsp>
                        <wps:cNvPr id="612" name="AutoShape 14"/>
                        <wps:cNvSpPr>
                          <a:spLocks noChangeArrowheads="1"/>
                        </wps:cNvSpPr>
                        <wps:spPr bwMode="auto">
                          <a:xfrm flipH="1">
                            <a:off x="0" y="0"/>
                            <a:ext cx="151130" cy="151130"/>
                          </a:xfrm>
                          <a:prstGeom prst="flowChartProcess">
                            <a:avLst/>
                          </a:prstGeom>
                          <a:solidFill>
                            <a:srgbClr val="FFFFFF"/>
                          </a:solidFill>
                          <a:ln w="9525">
                            <a:solidFill>
                              <a:schemeClr val="bg1">
                                <a:lumMod val="50000"/>
                              </a:schemeClr>
                            </a:solidFill>
                            <a:miter lim="800000"/>
                            <a:headEnd/>
                            <a:tailEnd/>
                          </a:ln>
                        </wps:spPr>
                        <wps:txbx>
                          <w:txbxContent>
                            <w:p w14:paraId="29D4E67E" w14:textId="77777777" w:rsidR="003F5B42" w:rsidRPr="001839A9" w:rsidRDefault="003F5B42" w:rsidP="003F5B42">
                              <w:pPr>
                                <w:jc w:val="center"/>
                                <w:rPr>
                                  <w:sz w:val="18"/>
                                  <w:szCs w:val="18"/>
                                </w:rPr>
                              </w:pPr>
                            </w:p>
                          </w:txbxContent>
                        </wps:txbx>
                        <wps:bodyPr rot="0" vert="horz" wrap="square" lIns="0" tIns="0" rIns="0" bIns="0" anchor="t" anchorCtr="0" upright="1">
                          <a:noAutofit/>
                        </wps:bodyPr>
                      </wps:wsp>
                      <wps:wsp>
                        <wps:cNvPr id="613" name="AutoShape 15"/>
                        <wps:cNvSpPr>
                          <a:spLocks noChangeArrowheads="1"/>
                        </wps:cNvSpPr>
                        <wps:spPr bwMode="auto">
                          <a:xfrm flipH="1">
                            <a:off x="151075" y="0"/>
                            <a:ext cx="151130" cy="151130"/>
                          </a:xfrm>
                          <a:prstGeom prst="flowChartProcess">
                            <a:avLst/>
                          </a:prstGeom>
                          <a:solidFill>
                            <a:srgbClr val="FFFFFF"/>
                          </a:solidFill>
                          <a:ln w="9525">
                            <a:solidFill>
                              <a:schemeClr val="bg1">
                                <a:lumMod val="50000"/>
                              </a:schemeClr>
                            </a:solidFill>
                            <a:miter lim="800000"/>
                            <a:headEnd/>
                            <a:tailEnd/>
                          </a:ln>
                        </wps:spPr>
                        <wps:bodyPr rot="0" vert="horz" wrap="square" lIns="0" tIns="0" rIns="0" bIns="0" anchor="t" anchorCtr="0" upright="1">
                          <a:noAutofit/>
                        </wps:bodyPr>
                      </wps:wsp>
                      <wps:wsp>
                        <wps:cNvPr id="614" name="AutoShape 16"/>
                        <wps:cNvSpPr>
                          <a:spLocks noChangeArrowheads="1"/>
                        </wps:cNvSpPr>
                        <wps:spPr bwMode="auto">
                          <a:xfrm flipH="1">
                            <a:off x="302150" y="0"/>
                            <a:ext cx="151130" cy="151130"/>
                          </a:xfrm>
                          <a:prstGeom prst="flowChartProcess">
                            <a:avLst/>
                          </a:prstGeom>
                          <a:solidFill>
                            <a:srgbClr val="FFFFFF"/>
                          </a:solidFill>
                          <a:ln w="9525">
                            <a:solidFill>
                              <a:schemeClr val="bg1">
                                <a:lumMod val="50000"/>
                                <a:alpha val="0"/>
                              </a:schemeClr>
                            </a:solidFill>
                            <a:miter lim="800000"/>
                            <a:headEnd/>
                            <a:tailEnd/>
                          </a:ln>
                        </wps:spPr>
                        <wps:txbx>
                          <w:txbxContent>
                            <w:p w14:paraId="679B306F" w14:textId="77777777" w:rsidR="003F5B42" w:rsidRPr="001839A9" w:rsidRDefault="003F5B42" w:rsidP="003F5B42">
                              <w:pPr>
                                <w:jc w:val="center"/>
                                <w:rPr>
                                  <w:sz w:val="18"/>
                                  <w:szCs w:val="18"/>
                                </w:rPr>
                              </w:pPr>
                              <w:r w:rsidRPr="001839A9">
                                <w:rPr>
                                  <w:sz w:val="18"/>
                                  <w:szCs w:val="18"/>
                                </w:rPr>
                                <w:t>.</w:t>
                              </w:r>
                            </w:p>
                          </w:txbxContent>
                        </wps:txbx>
                        <wps:bodyPr rot="0" vert="horz" wrap="square" lIns="0" tIns="0" rIns="0" bIns="0" anchor="t" anchorCtr="0" upright="1">
                          <a:noAutofit/>
                        </wps:bodyPr>
                      </wps:wsp>
                      <wps:wsp>
                        <wps:cNvPr id="615" name="AutoShape 17"/>
                        <wps:cNvSpPr>
                          <a:spLocks noChangeArrowheads="1"/>
                        </wps:cNvSpPr>
                        <wps:spPr bwMode="auto">
                          <a:xfrm flipH="1">
                            <a:off x="453225" y="0"/>
                            <a:ext cx="151130" cy="151130"/>
                          </a:xfrm>
                          <a:prstGeom prst="flowChartProcess">
                            <a:avLst/>
                          </a:prstGeom>
                          <a:solidFill>
                            <a:srgbClr val="FFFFFF"/>
                          </a:solidFill>
                          <a:ln w="9525">
                            <a:solidFill>
                              <a:schemeClr val="bg1">
                                <a:lumMod val="50000"/>
                              </a:schemeClr>
                            </a:solidFill>
                            <a:miter lim="800000"/>
                            <a:headEnd/>
                            <a:tailEnd/>
                          </a:ln>
                        </wps:spPr>
                        <wps:bodyPr rot="0" vert="horz" wrap="square" lIns="0" tIns="0" rIns="0" bIns="0" anchor="t" anchorCtr="0" upright="1">
                          <a:noAutofit/>
                        </wps:bodyPr>
                      </wps:wsp>
                      <wps:wsp>
                        <wps:cNvPr id="616" name="AutoShape 18"/>
                        <wps:cNvSpPr>
                          <a:spLocks noChangeArrowheads="1"/>
                        </wps:cNvSpPr>
                        <wps:spPr bwMode="auto">
                          <a:xfrm flipH="1">
                            <a:off x="604300" y="0"/>
                            <a:ext cx="151130" cy="151130"/>
                          </a:xfrm>
                          <a:prstGeom prst="flowChartProcess">
                            <a:avLst/>
                          </a:prstGeom>
                          <a:solidFill>
                            <a:srgbClr val="FFFFFF"/>
                          </a:solidFill>
                          <a:ln w="9525">
                            <a:solidFill>
                              <a:schemeClr val="bg1">
                                <a:lumMod val="50000"/>
                              </a:schemeClr>
                            </a:solidFill>
                            <a:miter lim="800000"/>
                            <a:headEnd/>
                            <a:tailEnd/>
                          </a:ln>
                        </wps:spPr>
                        <wps:bodyPr rot="0" vert="horz" wrap="square" lIns="0" tIns="0" rIns="0" bIns="0" anchor="t" anchorCtr="0" upright="1">
                          <a:noAutofit/>
                        </wps:bodyPr>
                      </wps:wsp>
                      <wps:wsp>
                        <wps:cNvPr id="617" name="AutoShape 19"/>
                        <wps:cNvSpPr>
                          <a:spLocks noChangeArrowheads="1"/>
                        </wps:cNvSpPr>
                        <wps:spPr bwMode="auto">
                          <a:xfrm flipH="1">
                            <a:off x="755374" y="0"/>
                            <a:ext cx="151130" cy="151130"/>
                          </a:xfrm>
                          <a:prstGeom prst="flowChartProcess">
                            <a:avLst/>
                          </a:prstGeom>
                          <a:solidFill>
                            <a:srgbClr val="FFFFFF"/>
                          </a:solidFill>
                          <a:ln w="9525">
                            <a:solidFill>
                              <a:schemeClr val="bg1">
                                <a:lumMod val="50000"/>
                                <a:alpha val="0"/>
                              </a:schemeClr>
                            </a:solidFill>
                            <a:miter lim="800000"/>
                            <a:headEnd/>
                            <a:tailEnd/>
                          </a:ln>
                        </wps:spPr>
                        <wps:txbx>
                          <w:txbxContent>
                            <w:p w14:paraId="479E0929" w14:textId="77777777" w:rsidR="003F5B42" w:rsidRPr="001839A9" w:rsidRDefault="003F5B42" w:rsidP="003F5B42">
                              <w:pPr>
                                <w:jc w:val="center"/>
                                <w:rPr>
                                  <w:sz w:val="18"/>
                                  <w:szCs w:val="18"/>
                                </w:rPr>
                              </w:pPr>
                              <w:r w:rsidRPr="001839A9">
                                <w:rPr>
                                  <w:sz w:val="18"/>
                                  <w:szCs w:val="18"/>
                                </w:rPr>
                                <w:t>.</w:t>
                              </w:r>
                            </w:p>
                          </w:txbxContent>
                        </wps:txbx>
                        <wps:bodyPr rot="0" vert="horz" wrap="square" lIns="0" tIns="0" rIns="0" bIns="0" anchor="t" anchorCtr="0" upright="1">
                          <a:noAutofit/>
                        </wps:bodyPr>
                      </wps:wsp>
                      <wps:wsp>
                        <wps:cNvPr id="618" name="AutoShape 20"/>
                        <wps:cNvSpPr>
                          <a:spLocks noChangeArrowheads="1"/>
                        </wps:cNvSpPr>
                        <wps:spPr bwMode="auto">
                          <a:xfrm flipH="1">
                            <a:off x="906449" y="0"/>
                            <a:ext cx="151130" cy="151130"/>
                          </a:xfrm>
                          <a:prstGeom prst="flowChartProcess">
                            <a:avLst/>
                          </a:prstGeom>
                          <a:solidFill>
                            <a:srgbClr val="FFFFFF"/>
                          </a:solidFill>
                          <a:ln w="9525">
                            <a:solidFill>
                              <a:schemeClr val="bg1">
                                <a:lumMod val="50000"/>
                              </a:schemeClr>
                            </a:solidFill>
                            <a:miter lim="800000"/>
                            <a:headEnd/>
                            <a:tailEnd/>
                          </a:ln>
                        </wps:spPr>
                        <wps:bodyPr rot="0" vert="horz" wrap="square" lIns="0" tIns="0" rIns="0" bIns="0" anchor="t" anchorCtr="0" upright="1">
                          <a:noAutofit/>
                        </wps:bodyPr>
                      </wps:wsp>
                      <wps:wsp>
                        <wps:cNvPr id="619" name="AutoShape 21"/>
                        <wps:cNvSpPr>
                          <a:spLocks noChangeArrowheads="1"/>
                        </wps:cNvSpPr>
                        <wps:spPr bwMode="auto">
                          <a:xfrm flipH="1">
                            <a:off x="1057524" y="0"/>
                            <a:ext cx="151130" cy="151130"/>
                          </a:xfrm>
                          <a:prstGeom prst="flowChartProcess">
                            <a:avLst/>
                          </a:prstGeom>
                          <a:solidFill>
                            <a:srgbClr val="FFFFFF"/>
                          </a:solidFill>
                          <a:ln w="9525">
                            <a:solidFill>
                              <a:schemeClr val="bg1">
                                <a:lumMod val="50000"/>
                              </a:schemeClr>
                            </a:solidFill>
                            <a:miter lim="800000"/>
                            <a:headEnd/>
                            <a:tailEnd/>
                          </a:ln>
                        </wps:spPr>
                        <wps:bodyPr rot="0" vert="horz" wrap="square" lIns="0" tIns="0" rIns="0" bIns="0" anchor="t" anchorCtr="0" upright="1">
                          <a:noAutofit/>
                        </wps:bodyPr>
                      </wps:wsp>
                      <wps:wsp>
                        <wps:cNvPr id="620" name="AutoShape 22"/>
                        <wps:cNvSpPr>
                          <a:spLocks noChangeArrowheads="1"/>
                        </wps:cNvSpPr>
                        <wps:spPr bwMode="auto">
                          <a:xfrm flipH="1">
                            <a:off x="1359673" y="0"/>
                            <a:ext cx="151130" cy="151130"/>
                          </a:xfrm>
                          <a:prstGeom prst="flowChartProcess">
                            <a:avLst/>
                          </a:prstGeom>
                          <a:solidFill>
                            <a:srgbClr val="FFFFFF"/>
                          </a:solidFill>
                          <a:ln w="9525">
                            <a:solidFill>
                              <a:schemeClr val="bg1">
                                <a:lumMod val="50000"/>
                              </a:schemeClr>
                            </a:solidFill>
                            <a:miter lim="800000"/>
                            <a:headEnd/>
                            <a:tailEnd/>
                          </a:ln>
                        </wps:spPr>
                        <wps:bodyPr rot="0" vert="horz" wrap="square" lIns="0" tIns="0" rIns="0" bIns="0" anchor="t" anchorCtr="0" upright="1">
                          <a:noAutofit/>
                        </wps:bodyPr>
                      </wps:wsp>
                      <wps:wsp>
                        <wps:cNvPr id="621" name="AutoShape 23"/>
                        <wps:cNvSpPr>
                          <a:spLocks noChangeArrowheads="1"/>
                        </wps:cNvSpPr>
                        <wps:spPr bwMode="auto">
                          <a:xfrm flipH="1">
                            <a:off x="1208599" y="0"/>
                            <a:ext cx="151130" cy="151130"/>
                          </a:xfrm>
                          <a:prstGeom prst="flowChartProcess">
                            <a:avLst/>
                          </a:prstGeom>
                          <a:solidFill>
                            <a:srgbClr val="FFFFFF"/>
                          </a:solidFill>
                          <a:ln w="9525">
                            <a:solidFill>
                              <a:schemeClr val="bg1">
                                <a:lumMod val="50000"/>
                              </a:schemeClr>
                            </a:solidFill>
                            <a:miter lim="800000"/>
                            <a:headEnd/>
                            <a:tailEnd/>
                          </a:ln>
                        </wps:spPr>
                        <wps:bodyPr rot="0" vert="horz" wrap="square" lIns="0" tIns="0" rIns="0" bIns="0" anchor="t" anchorCtr="0" upright="1">
                          <a:noAutofit/>
                        </wps:bodyPr>
                      </wps:wsp>
                    </wpg:wgp>
                  </a:graphicData>
                </a:graphic>
                <wp14:sizeRelH relativeFrom="margin">
                  <wp14:pctWidth>0</wp14:pctWidth>
                </wp14:sizeRelH>
              </wp:anchor>
            </w:drawing>
          </mc:Choice>
          <mc:Fallback>
            <w:pict>
              <v:group w14:anchorId="41332932" id="Группа 611" o:spid="_x0000_s1026" style="position:absolute;left:0;text-align:left;margin-left:322.4pt;margin-top:9.5pt;width:118.9pt;height:11.9pt;z-index:251659264;mso-width-relative:margin" coordsize="15108,151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">
                <v:shapetype id="_x0000_t109" coordsize="21600,21600" o:spt="109" path="m,l,21600r21600,l21600,xe">
                  <v:stroke joinstyle="miter"/>
                  <v:path gradientshapeok="t" o:connecttype="rect"/>
                </v:shapetype>
                <v:shape id="AutoShape 14" o:spid="_x0000_s1027" type="#_x0000_t109" style="position:absolute;width:1511;height:1511;flip:x;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" strokecolor="#7f7f7f [1612]">
                  <v:textbox inset="0,0,0,0">
                    <w:txbxContent>
                      <w:p w14:paraId="29D4E67E" w14:textId="77777777" w:rsidR="003F5B42" w:rsidRPr="001839A9" w:rsidRDefault="003F5B42" w:rsidP="003F5B42">
                        <w:pPr>
                          <w:jc w:val="center"/>
                          <w:rPr>
                            <w:sz w:val="18"/>
                            <w:szCs w:val="18"/>
                          </w:rPr>
                        </w:pPr>
                      </w:p>
                    </w:txbxContent>
                  </v:textbox>
                </v:shape>
                <v:shape id="AutoShape 15" o:spid="_x0000_s1028" type="#_x0000_t109" style="position:absolute;left:1510;width:1512;height:1511;flip:x;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" strokecolor="#7f7f7f [1612]">
                  <v:textbox inset="0,0,0,0"/>
                </v:shape>
                <v:shape id="AutoShape 16" o:spid="_x0000_s1029" type="#_x0000_t109" style="position:absolute;left:3021;width:1511;height:1511;flip:x;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" strokecolor="#7f7f7f [1612]">
                  <v:stroke opacity="0"/>
                  <v:textbox inset="0,0,0,0">
                    <w:txbxContent>
                      <w:p w14:paraId="679B306F" w14:textId="77777777" w:rsidR="003F5B42" w:rsidRPr="001839A9" w:rsidRDefault="003F5B42" w:rsidP="003F5B42">
                        <w:pPr>
                          <w:jc w:val="center"/>
                          <w:rPr>
                            <w:sz w:val="18"/>
                            <w:szCs w:val="18"/>
                          </w:rPr>
                        </w:pPr>
                        <w:r w:rsidRPr="001839A9">
                          <w:rPr>
                            <w:sz w:val="18"/>
                            <w:szCs w:val="18"/>
                          </w:rPr>
                          <w:t>.</w:t>
                        </w:r>
                      </w:p>
                    </w:txbxContent>
                  </v:textbox>
                </v:shape>
                <v:shape id="AutoShape 17" o:spid="_x0000_s1030" type="#_x0000_t109" style="position:absolute;left:4532;width:1511;height:1511;flip:x;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" strokecolor="#7f7f7f [1612]">
                  <v:textbox inset="0,0,0,0"/>
                </v:shape>
                <v:shape id="AutoShape 18" o:spid="_x0000_s1031" type="#_x0000_t109" style="position:absolute;left:6043;width:1511;height:1511;flip:x;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" strokecolor="#7f7f7f [1612]">
                  <v:textbox inset="0,0,0,0"/>
                </v:shape>
                <v:shape id="AutoShape 19" o:spid="_x0000_s1032" type="#_x0000_t109" style="position:absolute;left:7553;width:1512;height:1511;flip:x;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" strokecolor="#7f7f7f [1612]">
                  <v:stroke opacity="0"/>
                  <v:textbox inset="0,0,0,0">
                    <w:txbxContent>
                      <w:p w14:paraId="479E0929" w14:textId="77777777" w:rsidR="003F5B42" w:rsidRPr="001839A9" w:rsidRDefault="003F5B42" w:rsidP="003F5B42">
                        <w:pPr>
                          <w:jc w:val="center"/>
                          <w:rPr>
                            <w:sz w:val="18"/>
                            <w:szCs w:val="18"/>
                          </w:rPr>
                        </w:pPr>
                        <w:r w:rsidRPr="001839A9">
                          <w:rPr>
                            <w:sz w:val="18"/>
                            <w:szCs w:val="18"/>
                          </w:rPr>
                          <w:t>.</w:t>
                        </w:r>
                      </w:p>
                    </w:txbxContent>
                  </v:textbox>
                </v:shape>
                <v:shape id="AutoShape 20" o:spid="_x0000_s1033" type="#_x0000_t109" style="position:absolute;left:9064;width:1511;height:1511;flip:x;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" strokecolor="#7f7f7f [1612]">
                  <v:textbox inset="0,0,0,0"/>
                </v:shape>
                <v:shape id="AutoShape 21" o:spid="_x0000_s1034" type="#_x0000_t109" style="position:absolute;left:10575;width:1511;height:1511;flip:x;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" strokecolor="#7f7f7f [1612]">
                  <v:textbox inset="0,0,0,0"/>
                </v:shape>
                <v:shape id="AutoShape 22" o:spid="_x0000_s1035" type="#_x0000_t109" style="position:absolute;left:13596;width:1512;height:1511;flip:x;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" strokecolor="#7f7f7f [1612]">
                  <v:textbox inset="0,0,0,0"/>
                </v:shape>
                <v:shape id="AutoShape 23" o:spid="_x0000_s1036" type="#_x0000_t109" style="position:absolute;left:12085;width:1512;height:1511;flip:x;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" strokecolor="#7f7f7f [1612]">
                  <v:textbox inset="0,0,0,0"/>
                </v:shape>
              </v:group>
            </w:pict>
          </mc:Fallback>
        </mc:AlternateContent>
      </w:r>
    </w:p>
    <w:p w14:paraId="1568122F" w14:textId="77777777" w:rsidR="003F5B42" w:rsidRPr="002D18DA" w:rsidRDefault="003F5B42" w:rsidP="00992631">
      <w:pPr>
        <w:spacing w:line="276" w:lineRule="auto"/>
        <w:ind w:right="-426"/>
        <w:jc w:val="both"/>
      </w:pPr>
      <w:r w:rsidRPr="002D18DA">
        <w:t xml:space="preserve">________________ </w:t>
      </w:r>
      <w:r w:rsidRPr="002D18DA">
        <w:tab/>
      </w:r>
      <w:r w:rsidRPr="002D18DA">
        <w:tab/>
        <w:t>____________________</w:t>
      </w:r>
      <w:r w:rsidRPr="002D18DA">
        <w:tab/>
      </w:r>
    </w:p>
    <w:p w14:paraId="548E5271" w14:textId="77777777" w:rsidR="003F5B42" w:rsidRPr="00284812" w:rsidRDefault="003F5B42" w:rsidP="00992631">
      <w:pPr>
        <w:spacing w:line="276" w:lineRule="auto"/>
        <w:ind w:right="-426"/>
        <w:jc w:val="both"/>
        <w:rPr>
          <w:sz w:val="18"/>
        </w:rPr>
      </w:pPr>
      <w:r w:rsidRPr="00284812">
        <w:rPr>
          <w:sz w:val="18"/>
        </w:rPr>
        <w:t xml:space="preserve">         (подпись)                                                         (ФИО)                                              (дата подписания - ДД.ММ.ГГГГ)</w:t>
      </w:r>
    </w:p>
    <w:p w14:paraId="72FD89D2" w14:textId="6C7DD290" w:rsidR="003F5B42" w:rsidRDefault="003F5B42" w:rsidP="00992631">
      <w:pPr>
        <w:pStyle w:val="-"/>
        <w:spacing w:after="0"/>
        <w:ind w:left="1134" w:right="-426"/>
        <w:jc w:val="right"/>
        <w:rPr>
          <w:b/>
          <w:sz w:val="20"/>
          <w:szCs w:val="20"/>
        </w:rPr>
      </w:pPr>
    </w:p>
    <w:p w14:paraId="1BEA9520" w14:textId="77777777" w:rsidR="00992631" w:rsidRDefault="00992631" w:rsidP="00992631">
      <w:pPr>
        <w:pStyle w:val="a5"/>
        <w:ind w:left="-851" w:right="-426"/>
        <w:jc w:val="both"/>
        <w:rPr>
          <w:rFonts w:ascii="Times New Roman" w:hAnsi="Times New Roman" w:cs="Times New Roman"/>
          <w:sz w:val="16"/>
          <w:szCs w:val="16"/>
        </w:rPr>
      </w:pPr>
    </w:p>
    <w:p w14:paraId="556BAE84" w14:textId="1A78809C" w:rsidR="00992631" w:rsidRPr="00992631" w:rsidRDefault="00992631" w:rsidP="00CD05DB">
      <w:pPr>
        <w:pStyle w:val="a5"/>
        <w:ind w:right="-426"/>
        <w:jc w:val="both"/>
        <w:rPr>
          <w:rFonts w:ascii="Times New Roman" w:hAnsi="Times New Roman" w:cs="Times New Roman"/>
          <w:sz w:val="16"/>
          <w:szCs w:val="16"/>
        </w:rPr>
      </w:pPr>
      <w:r w:rsidRPr="00992631">
        <w:rPr>
          <w:rStyle w:val="a7"/>
          <w:rFonts w:ascii="Times New Roman" w:hAnsi="Times New Roman" w:cs="Times New Roman"/>
          <w:sz w:val="16"/>
          <w:szCs w:val="16"/>
        </w:rPr>
        <w:footnoteRef/>
      </w:r>
      <w:r w:rsidRPr="00992631">
        <w:rPr>
          <w:rFonts w:ascii="Times New Roman" w:hAnsi="Times New Roman" w:cs="Times New Roman"/>
          <w:sz w:val="16"/>
          <w:szCs w:val="16"/>
        </w:rPr>
        <w:t xml:space="preserve"> Указывается наименование и реквизиты Договора, заключенного между Банком и Работодателем.</w:t>
      </w:r>
    </w:p>
    <w:p w14:paraId="3140B4AB" w14:textId="7996964C" w:rsidR="00992631" w:rsidRPr="00992631" w:rsidRDefault="006577BE" w:rsidP="00CD05DB">
      <w:pPr>
        <w:pStyle w:val="a5"/>
        <w:ind w:right="-426"/>
        <w:jc w:val="both"/>
        <w:rPr>
          <w:rFonts w:ascii="Times New Roman" w:hAnsi="Times New Roman" w:cs="Times New Roman"/>
          <w:sz w:val="16"/>
          <w:szCs w:val="16"/>
        </w:rPr>
      </w:pPr>
      <w:r>
        <w:rPr>
          <w:rStyle w:val="a7"/>
          <w:rFonts w:ascii="Times New Roman" w:hAnsi="Times New Roman" w:cs="Times New Roman"/>
          <w:sz w:val="16"/>
          <w:szCs w:val="16"/>
        </w:rPr>
        <w:t>2</w:t>
      </w:r>
      <w:r w:rsidR="00992631" w:rsidRPr="00992631">
        <w:rPr>
          <w:rFonts w:ascii="Times New Roman" w:hAnsi="Times New Roman" w:cs="Times New Roman"/>
          <w:sz w:val="16"/>
          <w:szCs w:val="16"/>
        </w:rPr>
        <w:t xml:space="preserve"> МП СБОЛ - приложение (программное обеспечение) для мобильного устройства, предоставляющее физическому лицу-клиенту Банка возможность доступа к системе «Сбербанк Онлайн». Для установки МП СБОЛ на мобильное устройство физическое лицо-клиент Банка самостоятельно совершает действия в соответствии с Руководством по использованию </w:t>
      </w:r>
      <w:r w:rsidR="00992631" w:rsidRPr="00992631">
        <w:rPr>
          <w:rFonts w:ascii="Times New Roman" w:hAnsi="Times New Roman" w:cs="Times New Roman"/>
          <w:sz w:val="16"/>
          <w:szCs w:val="16"/>
        </w:rPr>
        <w:t>«Сбербанк Онлайн», размещенным на Официальном сайте Банка.</w:t>
      </w:r>
    </w:p>
    <w:p w14:paraId="3203C364" w14:textId="2068D23D" w:rsidR="00992631" w:rsidRPr="00992631" w:rsidRDefault="006577BE" w:rsidP="00CD05DB">
      <w:pPr>
        <w:pStyle w:val="-"/>
        <w:spacing w:after="0"/>
        <w:ind w:right="-426"/>
        <w:rPr>
          <w:b/>
          <w:sz w:val="20"/>
          <w:szCs w:val="20"/>
        </w:rPr>
      </w:pPr>
      <w:r>
        <w:rPr>
          <w:rStyle w:val="a7"/>
          <w:sz w:val="16"/>
          <w:szCs w:val="16"/>
        </w:rPr>
        <w:t>3</w:t>
      </w:r>
      <w:r w:rsidR="00992631" w:rsidRPr="00992631">
        <w:rPr>
          <w:sz w:val="16"/>
          <w:szCs w:val="16"/>
        </w:rPr>
        <w:t xml:space="preserve"> Работодатель вправе указать дополнительный состав персональных данных, если они передаются в Банк в целях обработки персональных данных, указанных в настоящем Согласии.</w:t>
      </w:r>
      <w:bookmarkStart w:id="0" w:name="_GoBack"/>
      <w:bookmarkEnd w:id="0"/>
    </w:p>
    <w:sectPr w:rsidR="00992631" w:rsidRPr="00992631" w:rsidSect="00CD05DB">
      <w:headerReference w:type="even" r:id="rId8"/>
      <w:headerReference w:type="default" r:id="rId9"/>
      <w:footerReference w:type="even" r:id="rId10"/>
      <w:footerReference w:type="default" r:id="rId11"/>
      <w:headerReference w:type="first" r:id="rId12"/>
      <w:footerReference w:type="first" r:id="rId13"/>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B6DBB90" w14:textId="77777777" w:rsidR="0066450C" w:rsidRDefault="0066450C" w:rsidP="00A84225">
      <w:r>
        <w:separator/>
      </w:r>
    </w:p>
  </w:endnote>
  <w:endnote w:type="continuationSeparator" w:id="0">
    <w:p w14:paraId="102300C1" w14:textId="77777777" w:rsidR="0066450C" w:rsidRDefault="0066450C" w:rsidP="00A842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Meiryo UI">
    <w:altName w:val="@MS UI Gothic"/>
    <w:charset w:val="80"/>
    <w:family w:val="swiss"/>
    <w:pitch w:val="variable"/>
    <w:sig w:usb0="E00002FF" w:usb1="6AC7FFFF" w:usb2="08000012" w:usb3="00000000" w:csb0="0002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021136" w14:textId="77777777" w:rsidR="00DF5808" w:rsidRDefault="00DF5808">
    <w:pPr>
      <w:pStyle w:val="af2"/>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402839" w14:textId="44E2690F" w:rsidR="00E842FF" w:rsidRDefault="00F20C7F">
    <w:pPr>
      <w:pStyle w:val="af2"/>
    </w:pPr>
    <w:r>
      <w:rPr>
        <w:noProof/>
        <w:lang w:eastAsia="ru-RU"/>
      </w:rPr>
      <w:drawing>
        <wp:inline distT="0" distB="0" distL="0" distR="0" wp14:anchorId="3CE53526" wp14:editId="4276A051">
          <wp:extent cx="9526" cy="9526"/>
          <wp:effectExtent l="0" t="0" r="0" b="0"/>
          <wp:docPr id="8" name="Рисунок 8"/>
          <wp:cNvGraphicFramePr/>
          <a:graphic xmlns:a="http://schemas.openxmlformats.org/drawingml/2006/main">
            <a:graphicData uri="http://schemas.openxmlformats.org/drawingml/2006/picture">
              <pic:pic xmlns:pic="http://schemas.openxmlformats.org/drawingml/2006/picture">
                <pic:nvPicPr>
                  <pic:cNvPr id="3" name=""/>
                  <pic:cNvPicPr/>
                </pic:nvPicPr>
                <pic:blipFill>
                  <a:blip r:link="rId1"/>
                  <a:stretch>
                    <a:fillRect/>
                  </a:stretch>
                </pic:blipFill>
                <pic:spPr>
                  <a:xfrm>
                    <a:off x="0" y="0"/>
                    <a:ext cx="9526" cy="9526"/>
                  </a:xfrm>
                  <a:prstGeom prst="rect">
                    <a:avLst/>
                  </a:prstGeom>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CF95C6" w14:textId="77777777" w:rsidR="00DF5808" w:rsidRDefault="00DF5808">
    <w:pPr>
      <w:pStyle w:val="af2"/>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190A958" w14:textId="77777777" w:rsidR="0066450C" w:rsidRDefault="0066450C" w:rsidP="00A84225">
      <w:r>
        <w:separator/>
      </w:r>
    </w:p>
  </w:footnote>
  <w:footnote w:type="continuationSeparator" w:id="0">
    <w:p w14:paraId="0C8ACCD1" w14:textId="77777777" w:rsidR="0066450C" w:rsidRDefault="0066450C" w:rsidP="00A8422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2B66AD" w14:textId="77777777" w:rsidR="00DF5808" w:rsidRDefault="00DF5808">
    <w:pPr>
      <w:pStyle w:val="af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E856C7" w14:textId="77777777" w:rsidR="00DF5808" w:rsidRDefault="00DF5808">
    <w:pPr>
      <w:pStyle w:val="af0"/>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52A1BA" w14:textId="77777777" w:rsidR="00DF5808" w:rsidRDefault="00DF5808">
    <w:pPr>
      <w:pStyle w:val="af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C553DA"/>
    <w:multiLevelType w:val="hybridMultilevel"/>
    <w:tmpl w:val="CE62399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15:restartNumberingAfterBreak="0">
    <w:nsid w:val="3635438E"/>
    <w:multiLevelType w:val="hybridMultilevel"/>
    <w:tmpl w:val="A4ACD6FE"/>
    <w:lvl w:ilvl="0" w:tplc="0419000F">
      <w:start w:val="1"/>
      <w:numFmt w:val="decimal"/>
      <w:lvlText w:val="%1."/>
      <w:lvlJc w:val="left"/>
      <w:pPr>
        <w:ind w:left="5606" w:hanging="360"/>
      </w:pPr>
    </w:lvl>
    <w:lvl w:ilvl="1" w:tplc="04190019" w:tentative="1">
      <w:start w:val="1"/>
      <w:numFmt w:val="lowerLetter"/>
      <w:lvlText w:val="%2."/>
      <w:lvlJc w:val="left"/>
      <w:pPr>
        <w:ind w:left="6326" w:hanging="360"/>
      </w:pPr>
    </w:lvl>
    <w:lvl w:ilvl="2" w:tplc="0419001B" w:tentative="1">
      <w:start w:val="1"/>
      <w:numFmt w:val="lowerRoman"/>
      <w:lvlText w:val="%3."/>
      <w:lvlJc w:val="right"/>
      <w:pPr>
        <w:ind w:left="7046" w:hanging="180"/>
      </w:pPr>
    </w:lvl>
    <w:lvl w:ilvl="3" w:tplc="0419000F" w:tentative="1">
      <w:start w:val="1"/>
      <w:numFmt w:val="decimal"/>
      <w:lvlText w:val="%4."/>
      <w:lvlJc w:val="left"/>
      <w:pPr>
        <w:ind w:left="7766" w:hanging="360"/>
      </w:pPr>
    </w:lvl>
    <w:lvl w:ilvl="4" w:tplc="04190019" w:tentative="1">
      <w:start w:val="1"/>
      <w:numFmt w:val="lowerLetter"/>
      <w:lvlText w:val="%5."/>
      <w:lvlJc w:val="left"/>
      <w:pPr>
        <w:ind w:left="8486" w:hanging="360"/>
      </w:pPr>
    </w:lvl>
    <w:lvl w:ilvl="5" w:tplc="0419001B" w:tentative="1">
      <w:start w:val="1"/>
      <w:numFmt w:val="lowerRoman"/>
      <w:lvlText w:val="%6."/>
      <w:lvlJc w:val="right"/>
      <w:pPr>
        <w:ind w:left="9206" w:hanging="180"/>
      </w:pPr>
    </w:lvl>
    <w:lvl w:ilvl="6" w:tplc="0419000F" w:tentative="1">
      <w:start w:val="1"/>
      <w:numFmt w:val="decimal"/>
      <w:lvlText w:val="%7."/>
      <w:lvlJc w:val="left"/>
      <w:pPr>
        <w:ind w:left="9926" w:hanging="360"/>
      </w:pPr>
    </w:lvl>
    <w:lvl w:ilvl="7" w:tplc="04190019" w:tentative="1">
      <w:start w:val="1"/>
      <w:numFmt w:val="lowerLetter"/>
      <w:lvlText w:val="%8."/>
      <w:lvlJc w:val="left"/>
      <w:pPr>
        <w:ind w:left="10646" w:hanging="360"/>
      </w:pPr>
    </w:lvl>
    <w:lvl w:ilvl="8" w:tplc="0419001B" w:tentative="1">
      <w:start w:val="1"/>
      <w:numFmt w:val="lowerRoman"/>
      <w:lvlText w:val="%9."/>
      <w:lvlJc w:val="right"/>
      <w:pPr>
        <w:ind w:left="11366" w:hanging="180"/>
      </w:pPr>
    </w:lvl>
  </w:abstractNum>
  <w:abstractNum w:abstractNumId="2" w15:restartNumberingAfterBreak="0">
    <w:nsid w:val="48CD1348"/>
    <w:multiLevelType w:val="multilevel"/>
    <w:tmpl w:val="F8DE24F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4225"/>
    <w:rsid w:val="000069BA"/>
    <w:rsid w:val="00021D72"/>
    <w:rsid w:val="0002402B"/>
    <w:rsid w:val="00032DD1"/>
    <w:rsid w:val="000406F7"/>
    <w:rsid w:val="00042B44"/>
    <w:rsid w:val="00051287"/>
    <w:rsid w:val="000550C6"/>
    <w:rsid w:val="0006507C"/>
    <w:rsid w:val="0008398F"/>
    <w:rsid w:val="00097603"/>
    <w:rsid w:val="000B7EEA"/>
    <w:rsid w:val="000E7554"/>
    <w:rsid w:val="000F75B7"/>
    <w:rsid w:val="001013CE"/>
    <w:rsid w:val="00101E6B"/>
    <w:rsid w:val="001103BE"/>
    <w:rsid w:val="00111D62"/>
    <w:rsid w:val="001121B3"/>
    <w:rsid w:val="0013256A"/>
    <w:rsid w:val="0014369C"/>
    <w:rsid w:val="0015039B"/>
    <w:rsid w:val="00153CF2"/>
    <w:rsid w:val="0016627B"/>
    <w:rsid w:val="00167A81"/>
    <w:rsid w:val="00181D2C"/>
    <w:rsid w:val="00193B74"/>
    <w:rsid w:val="00196DCD"/>
    <w:rsid w:val="00224DE1"/>
    <w:rsid w:val="00240435"/>
    <w:rsid w:val="002502D3"/>
    <w:rsid w:val="00283A0F"/>
    <w:rsid w:val="00284812"/>
    <w:rsid w:val="002A1AA2"/>
    <w:rsid w:val="002A345F"/>
    <w:rsid w:val="002A4268"/>
    <w:rsid w:val="002B2AE9"/>
    <w:rsid w:val="002D01F4"/>
    <w:rsid w:val="002D18DA"/>
    <w:rsid w:val="003420CB"/>
    <w:rsid w:val="003520C5"/>
    <w:rsid w:val="00356D48"/>
    <w:rsid w:val="00356EE7"/>
    <w:rsid w:val="003651DE"/>
    <w:rsid w:val="003730FF"/>
    <w:rsid w:val="00383D70"/>
    <w:rsid w:val="00394E07"/>
    <w:rsid w:val="003C061A"/>
    <w:rsid w:val="003F5B42"/>
    <w:rsid w:val="00406C4D"/>
    <w:rsid w:val="0042529B"/>
    <w:rsid w:val="0044670A"/>
    <w:rsid w:val="0045292E"/>
    <w:rsid w:val="0045324F"/>
    <w:rsid w:val="00475B2C"/>
    <w:rsid w:val="00491CAD"/>
    <w:rsid w:val="004B1CB2"/>
    <w:rsid w:val="004B49F6"/>
    <w:rsid w:val="004F4BA5"/>
    <w:rsid w:val="00507578"/>
    <w:rsid w:val="005268CC"/>
    <w:rsid w:val="00557CA1"/>
    <w:rsid w:val="00577DE5"/>
    <w:rsid w:val="00585C45"/>
    <w:rsid w:val="00592F34"/>
    <w:rsid w:val="00593B65"/>
    <w:rsid w:val="005A53DC"/>
    <w:rsid w:val="005B76D5"/>
    <w:rsid w:val="005E2C8D"/>
    <w:rsid w:val="005F4A7C"/>
    <w:rsid w:val="005F559F"/>
    <w:rsid w:val="00615058"/>
    <w:rsid w:val="00637FB6"/>
    <w:rsid w:val="006577BE"/>
    <w:rsid w:val="00657D19"/>
    <w:rsid w:val="0066450C"/>
    <w:rsid w:val="0066523E"/>
    <w:rsid w:val="00680C11"/>
    <w:rsid w:val="00682AA1"/>
    <w:rsid w:val="00685D19"/>
    <w:rsid w:val="006D0C40"/>
    <w:rsid w:val="007121EC"/>
    <w:rsid w:val="00723F44"/>
    <w:rsid w:val="00744828"/>
    <w:rsid w:val="00750787"/>
    <w:rsid w:val="007636E4"/>
    <w:rsid w:val="0076446B"/>
    <w:rsid w:val="00774117"/>
    <w:rsid w:val="0079129F"/>
    <w:rsid w:val="007B6FF8"/>
    <w:rsid w:val="007E05B9"/>
    <w:rsid w:val="007E2839"/>
    <w:rsid w:val="007E4F91"/>
    <w:rsid w:val="007F3EB0"/>
    <w:rsid w:val="00820CFB"/>
    <w:rsid w:val="00871B1C"/>
    <w:rsid w:val="0087353F"/>
    <w:rsid w:val="00884ADD"/>
    <w:rsid w:val="00890043"/>
    <w:rsid w:val="00892491"/>
    <w:rsid w:val="00892635"/>
    <w:rsid w:val="008B0F98"/>
    <w:rsid w:val="008B76AE"/>
    <w:rsid w:val="008D4CBB"/>
    <w:rsid w:val="008D4EE6"/>
    <w:rsid w:val="008E35D0"/>
    <w:rsid w:val="008F2CB5"/>
    <w:rsid w:val="00902DE6"/>
    <w:rsid w:val="00922C8D"/>
    <w:rsid w:val="00930A8B"/>
    <w:rsid w:val="009315C0"/>
    <w:rsid w:val="00932AFE"/>
    <w:rsid w:val="009619B9"/>
    <w:rsid w:val="009836A4"/>
    <w:rsid w:val="00985397"/>
    <w:rsid w:val="00992631"/>
    <w:rsid w:val="009C157E"/>
    <w:rsid w:val="009F7F03"/>
    <w:rsid w:val="00A113E1"/>
    <w:rsid w:val="00A321EB"/>
    <w:rsid w:val="00A35347"/>
    <w:rsid w:val="00A3541D"/>
    <w:rsid w:val="00A43350"/>
    <w:rsid w:val="00A655ED"/>
    <w:rsid w:val="00A84225"/>
    <w:rsid w:val="00A9656D"/>
    <w:rsid w:val="00AD0E88"/>
    <w:rsid w:val="00AD2634"/>
    <w:rsid w:val="00AD42F2"/>
    <w:rsid w:val="00AF77F3"/>
    <w:rsid w:val="00B041B5"/>
    <w:rsid w:val="00B05954"/>
    <w:rsid w:val="00B17DE3"/>
    <w:rsid w:val="00B25081"/>
    <w:rsid w:val="00B3469B"/>
    <w:rsid w:val="00B36F36"/>
    <w:rsid w:val="00B72021"/>
    <w:rsid w:val="00BE2A46"/>
    <w:rsid w:val="00C631C3"/>
    <w:rsid w:val="00C904AE"/>
    <w:rsid w:val="00CA05A1"/>
    <w:rsid w:val="00CD05DB"/>
    <w:rsid w:val="00D524AC"/>
    <w:rsid w:val="00D525DC"/>
    <w:rsid w:val="00D72792"/>
    <w:rsid w:val="00D8064E"/>
    <w:rsid w:val="00D95CFA"/>
    <w:rsid w:val="00DA6BBB"/>
    <w:rsid w:val="00DC2E9E"/>
    <w:rsid w:val="00DF5808"/>
    <w:rsid w:val="00E0407B"/>
    <w:rsid w:val="00E765A5"/>
    <w:rsid w:val="00E842FF"/>
    <w:rsid w:val="00EA08C1"/>
    <w:rsid w:val="00EC49D3"/>
    <w:rsid w:val="00EE3E32"/>
    <w:rsid w:val="00F20C7F"/>
    <w:rsid w:val="00F358A5"/>
    <w:rsid w:val="00FA03EA"/>
    <w:rsid w:val="00FA73AA"/>
    <w:rsid w:val="00FB4FC9"/>
    <w:rsid w:val="00FC585F"/>
    <w:rsid w:val="00FD4736"/>
    <w:rsid w:val="00FF5EAC"/>
    <w:rsid w:val="00FF5F2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7243CB8"/>
  <w15:chartTrackingRefBased/>
  <w15:docId w15:val="{00EE817C-222D-484A-9745-4985060DD4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F5B42"/>
    <w:pPr>
      <w:spacing w:after="0" w:line="240" w:lineRule="auto"/>
    </w:pPr>
    <w:rPr>
      <w:rFonts w:ascii="Times New Roman" w:eastAsia="Times New Roman" w:hAnsi="Times New Roman" w:cs="Times New Roman"/>
      <w:sz w:val="24"/>
      <w:szCs w:val="24"/>
      <w:lang w:eastAsia="ru-RU"/>
    </w:rPr>
  </w:style>
  <w:style w:type="paragraph" w:styleId="6">
    <w:name w:val="heading 6"/>
    <w:basedOn w:val="a"/>
    <w:next w:val="a"/>
    <w:link w:val="60"/>
    <w:uiPriority w:val="9"/>
    <w:qFormat/>
    <w:rsid w:val="00744828"/>
    <w:pPr>
      <w:autoSpaceDE w:val="0"/>
      <w:autoSpaceDN w:val="0"/>
      <w:spacing w:before="240" w:after="60"/>
      <w:ind w:left="2124" w:hanging="708"/>
      <w:outlineLvl w:val="5"/>
    </w:pPr>
    <w:rPr>
      <w:i/>
      <w:iCs/>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Абзац списка Знак"/>
    <w:aliases w:val="1 Знак,UL Знак,Абзац маркированнный Знак,Bullet List Знак,FooterText Знак,numbered Знак,Table-Normal Знак,RSHB_Table-Normal Знак,Предусловия Знак,1. Абзац списка Знак,Нумерованный список_ФТ Знак,List Paragraph Знак,Булет 1 Знак"/>
    <w:basedOn w:val="a0"/>
    <w:link w:val="a4"/>
    <w:uiPriority w:val="34"/>
    <w:locked/>
    <w:rsid w:val="007636E4"/>
  </w:style>
  <w:style w:type="paragraph" w:styleId="a4">
    <w:name w:val="List Paragraph"/>
    <w:aliases w:val="1,UL,Абзац маркированнный,Bullet List,FooterText,numbered,Table-Normal,RSHB_Table-Normal,Предусловия,1. Абзац списка,Нумерованный список_ФТ,List Paragraph,Булет 1,Bullet Number,Нумерованый список,lp1,lp11,List Paragraph11,Bullet 1,Абзац 1"/>
    <w:basedOn w:val="a"/>
    <w:link w:val="a3"/>
    <w:uiPriority w:val="34"/>
    <w:qFormat/>
    <w:rsid w:val="007636E4"/>
    <w:pPr>
      <w:ind w:left="720"/>
      <w:contextualSpacing/>
    </w:pPr>
    <w:rPr>
      <w:rFonts w:asciiTheme="minorHAnsi" w:eastAsiaTheme="minorHAnsi" w:hAnsiTheme="minorHAnsi" w:cstheme="minorBidi"/>
      <w:sz w:val="22"/>
      <w:szCs w:val="22"/>
      <w:lang w:eastAsia="en-US"/>
    </w:rPr>
  </w:style>
  <w:style w:type="paragraph" w:styleId="a5">
    <w:name w:val="footnote text"/>
    <w:aliases w:val="Знак,Текст сноски Знак2,Текст сноски Знак1 Знак,Текст сноски Знак Знак Знак,Текст сноски Знак Знак Знак Знак Знак,Текст сноски Знак Знак1 Знак,Текст сноски Знак1 Знак Знак Знак,Текст сноски Знак Знак Знак Знак Знак Знак Знак,З"/>
    <w:basedOn w:val="a"/>
    <w:link w:val="a6"/>
    <w:uiPriority w:val="99"/>
    <w:unhideWhenUsed/>
    <w:rsid w:val="00AD0E88"/>
    <w:rPr>
      <w:rFonts w:asciiTheme="minorHAnsi" w:eastAsiaTheme="minorHAnsi" w:hAnsiTheme="minorHAnsi" w:cstheme="minorBidi"/>
      <w:sz w:val="20"/>
      <w:szCs w:val="20"/>
      <w:lang w:eastAsia="en-US"/>
    </w:rPr>
  </w:style>
  <w:style w:type="character" w:customStyle="1" w:styleId="a6">
    <w:name w:val="Текст сноски Знак"/>
    <w:aliases w:val="Знак Знак,Текст сноски Знак2 Знак,Текст сноски Знак1 Знак Знак,Текст сноски Знак Знак Знак Знак,Текст сноски Знак Знак Знак Знак Знак Знак,Текст сноски Знак Знак1 Знак Знак,Текст сноски Знак1 Знак Знак Знак Знак,З Знак"/>
    <w:basedOn w:val="a0"/>
    <w:link w:val="a5"/>
    <w:uiPriority w:val="99"/>
    <w:rsid w:val="00AD0E88"/>
    <w:rPr>
      <w:sz w:val="20"/>
      <w:szCs w:val="20"/>
    </w:rPr>
  </w:style>
  <w:style w:type="character" w:styleId="a7">
    <w:name w:val="footnote reference"/>
    <w:aliases w:val="Знак сноски 1,Знак сноски-FN,Iiaienu1 Знак2,Oaeno1 Знак2,Текст1 Знак2,Òåêñò1 Знак2,bt Знак2,OT-EA Знак1,Iiaienu1 Знак Знак1,Oaeno1 Знак Знак1,Текст1 Знак Знак1,Òåêñò1 Знак Знак1,bt Знак Знак1,Основной текст Знак2,OT-ИВ Знак2,OT-ÈÂ Зн"/>
    <w:basedOn w:val="a0"/>
    <w:uiPriority w:val="99"/>
    <w:unhideWhenUsed/>
    <w:qFormat/>
    <w:rsid w:val="00AD0E88"/>
    <w:rPr>
      <w:vertAlign w:val="superscript"/>
    </w:rPr>
  </w:style>
  <w:style w:type="character" w:styleId="a8">
    <w:name w:val="annotation reference"/>
    <w:basedOn w:val="a0"/>
    <w:uiPriority w:val="99"/>
    <w:semiHidden/>
    <w:unhideWhenUsed/>
    <w:rsid w:val="00356EE7"/>
    <w:rPr>
      <w:sz w:val="16"/>
      <w:szCs w:val="16"/>
    </w:rPr>
  </w:style>
  <w:style w:type="paragraph" w:styleId="a9">
    <w:name w:val="annotation text"/>
    <w:basedOn w:val="a"/>
    <w:link w:val="aa"/>
    <w:uiPriority w:val="99"/>
    <w:semiHidden/>
    <w:unhideWhenUsed/>
    <w:rsid w:val="00356EE7"/>
    <w:rPr>
      <w:sz w:val="20"/>
      <w:szCs w:val="20"/>
    </w:rPr>
  </w:style>
  <w:style w:type="character" w:customStyle="1" w:styleId="aa">
    <w:name w:val="Текст примечания Знак"/>
    <w:basedOn w:val="a0"/>
    <w:link w:val="a9"/>
    <w:uiPriority w:val="99"/>
    <w:semiHidden/>
    <w:rsid w:val="00356EE7"/>
    <w:rPr>
      <w:sz w:val="20"/>
      <w:szCs w:val="20"/>
    </w:rPr>
  </w:style>
  <w:style w:type="paragraph" w:styleId="ab">
    <w:name w:val="annotation subject"/>
    <w:basedOn w:val="a9"/>
    <w:next w:val="a9"/>
    <w:link w:val="ac"/>
    <w:uiPriority w:val="99"/>
    <w:semiHidden/>
    <w:unhideWhenUsed/>
    <w:rsid w:val="00356EE7"/>
    <w:rPr>
      <w:b/>
      <w:bCs/>
    </w:rPr>
  </w:style>
  <w:style w:type="character" w:customStyle="1" w:styleId="ac">
    <w:name w:val="Тема примечания Знак"/>
    <w:basedOn w:val="aa"/>
    <w:link w:val="ab"/>
    <w:uiPriority w:val="99"/>
    <w:semiHidden/>
    <w:rsid w:val="00356EE7"/>
    <w:rPr>
      <w:b/>
      <w:bCs/>
      <w:sz w:val="20"/>
      <w:szCs w:val="20"/>
    </w:rPr>
  </w:style>
  <w:style w:type="paragraph" w:styleId="ad">
    <w:name w:val="Balloon Text"/>
    <w:basedOn w:val="a"/>
    <w:link w:val="ae"/>
    <w:uiPriority w:val="99"/>
    <w:semiHidden/>
    <w:unhideWhenUsed/>
    <w:rsid w:val="00356EE7"/>
    <w:rPr>
      <w:rFonts w:ascii="Segoe UI" w:hAnsi="Segoe UI" w:cs="Segoe UI"/>
      <w:sz w:val="18"/>
      <w:szCs w:val="18"/>
    </w:rPr>
  </w:style>
  <w:style w:type="character" w:customStyle="1" w:styleId="ae">
    <w:name w:val="Текст выноски Знак"/>
    <w:basedOn w:val="a0"/>
    <w:link w:val="ad"/>
    <w:uiPriority w:val="99"/>
    <w:semiHidden/>
    <w:rsid w:val="00356EE7"/>
    <w:rPr>
      <w:rFonts w:ascii="Segoe UI" w:hAnsi="Segoe UI" w:cs="Segoe UI"/>
      <w:sz w:val="18"/>
      <w:szCs w:val="18"/>
    </w:rPr>
  </w:style>
  <w:style w:type="paragraph" w:styleId="af">
    <w:name w:val="Revision"/>
    <w:hidden/>
    <w:uiPriority w:val="99"/>
    <w:semiHidden/>
    <w:rsid w:val="004F4BA5"/>
    <w:pPr>
      <w:spacing w:after="0" w:line="240" w:lineRule="auto"/>
    </w:pPr>
  </w:style>
  <w:style w:type="character" w:customStyle="1" w:styleId="60">
    <w:name w:val="Заголовок 6 Знак"/>
    <w:basedOn w:val="a0"/>
    <w:link w:val="6"/>
    <w:uiPriority w:val="9"/>
    <w:rsid w:val="00744828"/>
    <w:rPr>
      <w:rFonts w:ascii="Times New Roman" w:eastAsia="Times New Roman" w:hAnsi="Times New Roman" w:cs="Times New Roman"/>
      <w:i/>
      <w:iCs/>
    </w:rPr>
  </w:style>
  <w:style w:type="paragraph" w:styleId="af0">
    <w:name w:val="header"/>
    <w:basedOn w:val="a"/>
    <w:link w:val="af1"/>
    <w:uiPriority w:val="99"/>
    <w:unhideWhenUsed/>
    <w:rsid w:val="00E842FF"/>
    <w:pPr>
      <w:tabs>
        <w:tab w:val="center" w:pos="4677"/>
        <w:tab w:val="right" w:pos="9355"/>
      </w:tabs>
    </w:pPr>
    <w:rPr>
      <w:rFonts w:asciiTheme="minorHAnsi" w:eastAsiaTheme="minorHAnsi" w:hAnsiTheme="minorHAnsi" w:cstheme="minorBidi"/>
      <w:sz w:val="22"/>
      <w:szCs w:val="22"/>
      <w:lang w:eastAsia="en-US"/>
    </w:rPr>
  </w:style>
  <w:style w:type="character" w:customStyle="1" w:styleId="af1">
    <w:name w:val="Верхний колонтитул Знак"/>
    <w:basedOn w:val="a0"/>
    <w:link w:val="af0"/>
    <w:uiPriority w:val="99"/>
    <w:rsid w:val="00E842FF"/>
  </w:style>
  <w:style w:type="paragraph" w:styleId="af2">
    <w:name w:val="footer"/>
    <w:basedOn w:val="a"/>
    <w:link w:val="af3"/>
    <w:uiPriority w:val="99"/>
    <w:unhideWhenUsed/>
    <w:rsid w:val="00E842FF"/>
    <w:pPr>
      <w:tabs>
        <w:tab w:val="center" w:pos="4677"/>
        <w:tab w:val="right" w:pos="9355"/>
      </w:tabs>
    </w:pPr>
    <w:rPr>
      <w:rFonts w:asciiTheme="minorHAnsi" w:eastAsiaTheme="minorHAnsi" w:hAnsiTheme="minorHAnsi" w:cstheme="minorBidi"/>
      <w:sz w:val="22"/>
      <w:szCs w:val="22"/>
      <w:lang w:eastAsia="en-US"/>
    </w:rPr>
  </w:style>
  <w:style w:type="character" w:customStyle="1" w:styleId="af3">
    <w:name w:val="Нижний колонтитул Знак"/>
    <w:basedOn w:val="a0"/>
    <w:link w:val="af2"/>
    <w:uiPriority w:val="99"/>
    <w:rsid w:val="00E842FF"/>
  </w:style>
  <w:style w:type="paragraph" w:customStyle="1" w:styleId="-">
    <w:name w:val="Регламент по ПДн - основной текст"/>
    <w:basedOn w:val="a"/>
    <w:link w:val="-0"/>
    <w:qFormat/>
    <w:rsid w:val="003F5B42"/>
    <w:pPr>
      <w:tabs>
        <w:tab w:val="left" w:pos="567"/>
      </w:tabs>
      <w:autoSpaceDE w:val="0"/>
      <w:autoSpaceDN w:val="0"/>
      <w:spacing w:after="120"/>
      <w:jc w:val="both"/>
    </w:pPr>
  </w:style>
  <w:style w:type="character" w:customStyle="1" w:styleId="-0">
    <w:name w:val="Регламент по ПДн - основной текст Знак"/>
    <w:basedOn w:val="a0"/>
    <w:link w:val="-"/>
    <w:rsid w:val="003F5B42"/>
    <w:rPr>
      <w:rFonts w:ascii="Times New Roman" w:eastAsia="Times New Roman" w:hAnsi="Times New Roman" w:cs="Times New Roman"/>
      <w:sz w:val="24"/>
      <w:szCs w:val="24"/>
      <w:lang w:eastAsia="ru-RU"/>
    </w:rPr>
  </w:style>
  <w:style w:type="character" w:customStyle="1" w:styleId="188">
    <w:name w:val="Основной текст Знак188"/>
    <w:basedOn w:val="a0"/>
    <w:uiPriority w:val="99"/>
    <w:semiHidden/>
    <w:rsid w:val="00992631"/>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55683799">
      <w:bodyDiv w:val="1"/>
      <w:marLeft w:val="0"/>
      <w:marRight w:val="0"/>
      <w:marTop w:val="0"/>
      <w:marBottom w:val="0"/>
      <w:divBdr>
        <w:top w:val="none" w:sz="0" w:space="0" w:color="auto"/>
        <w:left w:val="none" w:sz="0" w:space="0" w:color="auto"/>
        <w:bottom w:val="none" w:sz="0" w:space="0" w:color="auto"/>
        <w:right w:val="none" w:sz="0" w:space="0" w:color="auto"/>
      </w:divBdr>
    </w:div>
    <w:div w:id="19542469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http://BCD3AFC5A5399AF8552D6FD919AEB3E6.dms.sberbank.ru/BCD3AFC5A5399AF8552D6FD919AEB3E6-B81785052B0B1B46622826D344FEEA56-ADF1DDB579035813631358C6C08BA1D8/1.pn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FCD5E9E-1564-45F0-8453-02C0EA0906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547</Words>
  <Characters>3123</Characters>
  <Application>Microsoft Office Word</Application>
  <DocSecurity>0</DocSecurity>
  <Lines>26</Lines>
  <Paragraphs>7</Paragraphs>
  <ScaleCrop>false</ScaleCrop>
  <HeadingPairs>
    <vt:vector size="2" baseType="variant">
      <vt:variant>
        <vt:lpstr>Название</vt:lpstr>
      </vt:variant>
      <vt:variant>
        <vt:i4>1</vt:i4>
      </vt:variant>
    </vt:vector>
  </HeadingPairs>
  <TitlesOfParts>
    <vt:vector size="1" baseType="lpstr">
      <vt:lpstr>ПУБЛИЧНОЕ АКЦИОНЕРНОЕ ОБЩЕСТВО "СБЕРБАНК РОССИИ"</vt:lpstr>
    </vt:vector>
  </TitlesOfParts>
  <Company>ПАО Сбербанк России</Company>
  <LinksUpToDate>false</LinksUpToDate>
  <CharactersWithSpaces>3663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ПУБЛИЧНОЕ АКЦИОНЕРНОЕ ОБЩЕСТВО "СБЕРБАНК РОССИИ"</dc:title>
  <dc:subject/>
  <dc:creator>Назимова Юлия Сергеевна</dc:creator>
  <cp:keywords/>
  <dc:description/>
  <cp:lastModifiedBy>Арепьева Юлия Валерьевна</cp:lastModifiedBy>
  <cp:revision>2</cp:revision>
  <dcterms:created xsi:type="dcterms:W3CDTF">2024-11-18T10:22:00Z</dcterms:created>
  <dcterms:modified xsi:type="dcterms:W3CDTF">2024-11-18T10:22:00Z</dcterms:modified>
</cp:coreProperties>
</file>